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D6" w:rsidRPr="006849D6" w:rsidRDefault="006849D6" w:rsidP="006849D6">
      <w:pPr>
        <w:rPr>
          <w:b/>
        </w:rPr>
      </w:pPr>
      <w:r w:rsidRPr="006849D6">
        <w:rPr>
          <w:b/>
        </w:rPr>
        <w:t>Personal Report of Communication Apprehension Scale – Dyadic Subscale</w:t>
      </w:r>
    </w:p>
    <w:p w:rsidR="006849D6" w:rsidRPr="006849D6" w:rsidRDefault="006849D6" w:rsidP="006849D6">
      <w:pPr>
        <w:rPr>
          <w:u w:val="single"/>
        </w:rPr>
      </w:pPr>
      <w:r w:rsidRPr="006849D6">
        <w:rPr>
          <w:u w:val="single"/>
        </w:rPr>
        <w:t>Personal Report of Communication Apprehension Scale – Dyadic Subscale – English Version</w:t>
      </w:r>
    </w:p>
    <w:p w:rsidR="006849D6" w:rsidRPr="006849D6" w:rsidRDefault="006849D6" w:rsidP="006849D6">
      <w:r w:rsidRPr="006849D6">
        <w:t>Response Set:</w:t>
      </w:r>
    </w:p>
    <w:p w:rsidR="006849D6" w:rsidRPr="006849D6" w:rsidRDefault="006849D6" w:rsidP="006849D6">
      <w:r w:rsidRPr="006849D6">
        <w:t>5- Strongly agree</w:t>
      </w:r>
    </w:p>
    <w:p w:rsidR="006849D6" w:rsidRPr="006849D6" w:rsidRDefault="006849D6" w:rsidP="006849D6">
      <w:r w:rsidRPr="006849D6">
        <w:t>4- Agree</w:t>
      </w:r>
    </w:p>
    <w:p w:rsidR="006849D6" w:rsidRPr="006849D6" w:rsidRDefault="006849D6" w:rsidP="006849D6">
      <w:r w:rsidRPr="006849D6">
        <w:t xml:space="preserve">3- Neither </w:t>
      </w:r>
      <w:proofErr w:type="gramStart"/>
      <w:r w:rsidRPr="006849D6">
        <w:t>agree</w:t>
      </w:r>
      <w:proofErr w:type="gramEnd"/>
      <w:r w:rsidRPr="006849D6">
        <w:t xml:space="preserve"> nor disagree</w:t>
      </w:r>
    </w:p>
    <w:p w:rsidR="006849D6" w:rsidRPr="006849D6" w:rsidRDefault="006849D6" w:rsidP="006849D6">
      <w:r w:rsidRPr="006849D6">
        <w:t>2- Disagree</w:t>
      </w:r>
    </w:p>
    <w:p w:rsidR="006849D6" w:rsidRPr="006849D6" w:rsidRDefault="006849D6" w:rsidP="006849D6">
      <w:pPr>
        <w:rPr>
          <w:lang w:val="es-US"/>
        </w:rPr>
      </w:pPr>
      <w:r w:rsidRPr="006849D6">
        <w:rPr>
          <w:lang w:val="es-US"/>
        </w:rPr>
        <w:t xml:space="preserve">1- </w:t>
      </w:r>
      <w:proofErr w:type="spellStart"/>
      <w:r w:rsidRPr="006849D6">
        <w:rPr>
          <w:lang w:val="es-US"/>
        </w:rPr>
        <w:t>Strongly</w:t>
      </w:r>
      <w:proofErr w:type="spellEnd"/>
      <w:r w:rsidRPr="006849D6">
        <w:rPr>
          <w:lang w:val="es-US"/>
        </w:rPr>
        <w:t xml:space="preserve"> </w:t>
      </w:r>
      <w:proofErr w:type="spellStart"/>
      <w:r w:rsidRPr="006849D6">
        <w:rPr>
          <w:lang w:val="es-US"/>
        </w:rPr>
        <w:t>disagree</w:t>
      </w:r>
      <w:proofErr w:type="spellEnd"/>
    </w:p>
    <w:p w:rsidR="006849D6" w:rsidRPr="006849D6" w:rsidRDefault="006849D6" w:rsidP="006849D6">
      <w:pPr>
        <w:rPr>
          <w:u w:val="single"/>
        </w:rPr>
      </w:pPr>
    </w:p>
    <w:p w:rsidR="006849D6" w:rsidRPr="006849D6" w:rsidRDefault="006849D6" w:rsidP="006849D6">
      <w:pPr>
        <w:numPr>
          <w:ilvl w:val="0"/>
          <w:numId w:val="2"/>
        </w:numPr>
      </w:pPr>
      <w:r w:rsidRPr="006849D6">
        <w:t>While participating in a conversation with a new acquaintance, I feel very nervous.</w:t>
      </w:r>
    </w:p>
    <w:p w:rsidR="006849D6" w:rsidRPr="006849D6" w:rsidRDefault="006849D6" w:rsidP="006849D6">
      <w:pPr>
        <w:numPr>
          <w:ilvl w:val="0"/>
          <w:numId w:val="2"/>
        </w:numPr>
      </w:pPr>
      <w:r w:rsidRPr="006849D6">
        <w:t xml:space="preserve">I have no fear of speaking up in </w:t>
      </w:r>
      <w:proofErr w:type="spellStart"/>
      <w:r w:rsidRPr="006849D6">
        <w:t>conversations.</w:t>
      </w:r>
      <w:r w:rsidRPr="006849D6">
        <w:rPr>
          <w:vertAlign w:val="superscript"/>
        </w:rPr>
        <w:t>R</w:t>
      </w:r>
      <w:proofErr w:type="spellEnd"/>
    </w:p>
    <w:p w:rsidR="006849D6" w:rsidRPr="006849D6" w:rsidRDefault="006849D6" w:rsidP="006849D6">
      <w:pPr>
        <w:numPr>
          <w:ilvl w:val="0"/>
          <w:numId w:val="2"/>
        </w:numPr>
      </w:pPr>
      <w:r w:rsidRPr="006849D6">
        <w:t>Ordinarily I am very tense and nervous in conversations.</w:t>
      </w:r>
    </w:p>
    <w:p w:rsidR="006849D6" w:rsidRPr="006849D6" w:rsidRDefault="006849D6" w:rsidP="006849D6">
      <w:pPr>
        <w:numPr>
          <w:ilvl w:val="0"/>
          <w:numId w:val="2"/>
        </w:numPr>
      </w:pPr>
      <w:r w:rsidRPr="006849D6">
        <w:t xml:space="preserve">Ordinarily I am very calm and relaxed in </w:t>
      </w:r>
      <w:proofErr w:type="spellStart"/>
      <w:r w:rsidRPr="006849D6">
        <w:t>conversations.</w:t>
      </w:r>
      <w:r w:rsidRPr="006849D6">
        <w:rPr>
          <w:vertAlign w:val="superscript"/>
        </w:rPr>
        <w:t>R</w:t>
      </w:r>
      <w:proofErr w:type="spellEnd"/>
    </w:p>
    <w:p w:rsidR="006849D6" w:rsidRPr="006849D6" w:rsidRDefault="006849D6" w:rsidP="006849D6">
      <w:pPr>
        <w:numPr>
          <w:ilvl w:val="0"/>
          <w:numId w:val="2"/>
        </w:numPr>
      </w:pPr>
      <w:r w:rsidRPr="006849D6">
        <w:t>While conversing with a new acquaintance, I feel very relaxed.</w:t>
      </w:r>
    </w:p>
    <w:p w:rsidR="006849D6" w:rsidRPr="006849D6" w:rsidRDefault="006849D6" w:rsidP="006849D6">
      <w:pPr>
        <w:numPr>
          <w:ilvl w:val="0"/>
          <w:numId w:val="2"/>
        </w:numPr>
      </w:pPr>
      <w:r w:rsidRPr="006849D6">
        <w:t>I'm afraid to speak up in conversations.</w:t>
      </w:r>
      <w:r w:rsidRPr="006849D6">
        <w:rPr>
          <w:vertAlign w:val="superscript"/>
        </w:rPr>
        <w:t xml:space="preserve"> R</w:t>
      </w:r>
    </w:p>
    <w:p w:rsidR="006849D6" w:rsidRPr="006849D6" w:rsidRDefault="006849D6" w:rsidP="006849D6">
      <w:pPr>
        <w:rPr>
          <w:i/>
        </w:rPr>
      </w:pPr>
    </w:p>
    <w:p w:rsidR="006849D6" w:rsidRPr="006849D6" w:rsidRDefault="006849D6" w:rsidP="006849D6">
      <w:r w:rsidRPr="006849D6">
        <w:rPr>
          <w:i/>
        </w:rPr>
        <w:t>Note</w:t>
      </w:r>
      <w:r w:rsidRPr="006849D6">
        <w:t xml:space="preserve">. </w:t>
      </w:r>
      <w:r w:rsidRPr="006849D6">
        <w:rPr>
          <w:vertAlign w:val="superscript"/>
        </w:rPr>
        <w:t xml:space="preserve">R </w:t>
      </w:r>
      <w:r w:rsidRPr="006849D6">
        <w:t>Items reverse</w:t>
      </w:r>
      <w:r w:rsidRPr="006849D6">
        <w:rPr>
          <w:vertAlign w:val="superscript"/>
        </w:rPr>
        <w:t xml:space="preserve"> </w:t>
      </w:r>
      <w:r w:rsidRPr="006849D6">
        <w:t>coded. These negatively worded items did not load with the three positive items and were not used for this study’s analysis.</w:t>
      </w:r>
    </w:p>
    <w:p w:rsidR="006849D6" w:rsidRPr="006849D6" w:rsidRDefault="006849D6" w:rsidP="006849D6">
      <w:pPr>
        <w:rPr>
          <w:u w:val="single"/>
        </w:rPr>
      </w:pPr>
    </w:p>
    <w:p w:rsidR="006849D6" w:rsidRPr="006849D6" w:rsidRDefault="006849D6" w:rsidP="006849D6">
      <w:pPr>
        <w:rPr>
          <w:u w:val="single"/>
        </w:rPr>
      </w:pPr>
      <w:r w:rsidRPr="006849D6">
        <w:rPr>
          <w:u w:val="single"/>
        </w:rPr>
        <w:t>Personal Report of Communication Apprehension Scale – Dyadic Subscale – Spanish Version</w:t>
      </w:r>
    </w:p>
    <w:p w:rsidR="006849D6" w:rsidRPr="006849D6" w:rsidRDefault="006849D6" w:rsidP="006849D6">
      <w:pPr>
        <w:rPr>
          <w:lang w:val="es-US"/>
        </w:rPr>
      </w:pPr>
      <w:r w:rsidRPr="006849D6">
        <w:rPr>
          <w:lang w:val="es-US"/>
        </w:rPr>
        <w:t>Response Set:</w:t>
      </w:r>
    </w:p>
    <w:p w:rsidR="006849D6" w:rsidRPr="006849D6" w:rsidRDefault="006849D6" w:rsidP="006849D6">
      <w:pPr>
        <w:rPr>
          <w:lang w:val="es-US"/>
        </w:rPr>
      </w:pPr>
      <w:r w:rsidRPr="006849D6">
        <w:rPr>
          <w:lang w:val="es-US"/>
        </w:rPr>
        <w:t xml:space="preserve">5- Estoy muy de acuerdo </w:t>
      </w:r>
    </w:p>
    <w:p w:rsidR="006849D6" w:rsidRPr="006849D6" w:rsidRDefault="006849D6" w:rsidP="006849D6">
      <w:pPr>
        <w:rPr>
          <w:lang w:val="es-US"/>
        </w:rPr>
      </w:pPr>
      <w:r w:rsidRPr="006849D6">
        <w:rPr>
          <w:lang w:val="es-US"/>
        </w:rPr>
        <w:t xml:space="preserve">4- Estoy de acuerdo </w:t>
      </w:r>
    </w:p>
    <w:p w:rsidR="006849D6" w:rsidRPr="006849D6" w:rsidRDefault="006849D6" w:rsidP="006849D6">
      <w:pPr>
        <w:rPr>
          <w:lang w:val="es-US"/>
        </w:rPr>
      </w:pPr>
      <w:r w:rsidRPr="006849D6">
        <w:rPr>
          <w:lang w:val="es-US"/>
        </w:rPr>
        <w:t xml:space="preserve">3- No estoy de acuerdo ni en desacuerdo </w:t>
      </w:r>
    </w:p>
    <w:p w:rsidR="006849D6" w:rsidRPr="006849D6" w:rsidRDefault="006849D6" w:rsidP="006849D6">
      <w:pPr>
        <w:rPr>
          <w:lang w:val="es-US"/>
        </w:rPr>
      </w:pPr>
      <w:r w:rsidRPr="006849D6">
        <w:rPr>
          <w:lang w:val="es-US"/>
        </w:rPr>
        <w:t xml:space="preserve">2- Estoy en desacuerdo </w:t>
      </w:r>
    </w:p>
    <w:p w:rsidR="006849D6" w:rsidRPr="006849D6" w:rsidRDefault="006849D6" w:rsidP="006849D6">
      <w:pPr>
        <w:rPr>
          <w:lang w:val="es-US"/>
        </w:rPr>
      </w:pPr>
      <w:r w:rsidRPr="006849D6">
        <w:rPr>
          <w:lang w:val="es-US"/>
        </w:rPr>
        <w:t xml:space="preserve">1-Estoy muy en desacuerdo </w:t>
      </w:r>
    </w:p>
    <w:p w:rsidR="006849D6" w:rsidRPr="006849D6" w:rsidRDefault="006849D6" w:rsidP="006849D6">
      <w:pPr>
        <w:rPr>
          <w:u w:val="single"/>
          <w:lang w:val="es-US"/>
        </w:rPr>
      </w:pPr>
    </w:p>
    <w:p w:rsidR="006849D6" w:rsidRPr="006849D6" w:rsidRDefault="006849D6" w:rsidP="006849D6">
      <w:pPr>
        <w:numPr>
          <w:ilvl w:val="0"/>
          <w:numId w:val="1"/>
        </w:numPr>
        <w:rPr>
          <w:lang w:val="es-US"/>
        </w:rPr>
      </w:pPr>
      <w:r w:rsidRPr="006849D6">
        <w:rPr>
          <w:lang w:val="es-US"/>
        </w:rPr>
        <w:t>Cuando converso con alguien a quien acabo de conocer, me siento muy nervioso.</w:t>
      </w:r>
    </w:p>
    <w:p w:rsidR="006849D6" w:rsidRPr="006849D6" w:rsidRDefault="006849D6" w:rsidP="006849D6">
      <w:pPr>
        <w:numPr>
          <w:ilvl w:val="0"/>
          <w:numId w:val="1"/>
        </w:numPr>
        <w:rPr>
          <w:lang w:val="es-US"/>
        </w:rPr>
      </w:pPr>
      <w:r w:rsidRPr="006849D6">
        <w:rPr>
          <w:lang w:val="es-US"/>
        </w:rPr>
        <w:t xml:space="preserve">No siento ningún temor de participar en las </w:t>
      </w:r>
      <w:proofErr w:type="spellStart"/>
      <w:r w:rsidRPr="006849D6">
        <w:rPr>
          <w:lang w:val="es-US"/>
        </w:rPr>
        <w:t>conversaciones.</w:t>
      </w:r>
      <w:r w:rsidRPr="006849D6">
        <w:rPr>
          <w:vertAlign w:val="superscript"/>
          <w:lang w:val="es-US"/>
        </w:rPr>
        <w:t>R</w:t>
      </w:r>
      <w:proofErr w:type="spellEnd"/>
    </w:p>
    <w:p w:rsidR="006849D6" w:rsidRPr="006849D6" w:rsidRDefault="006849D6" w:rsidP="006849D6">
      <w:pPr>
        <w:numPr>
          <w:ilvl w:val="0"/>
          <w:numId w:val="1"/>
        </w:numPr>
        <w:rPr>
          <w:lang w:val="es-US"/>
        </w:rPr>
      </w:pPr>
      <w:r w:rsidRPr="006849D6">
        <w:rPr>
          <w:lang w:val="es-US"/>
        </w:rPr>
        <w:t>Habitualmente, me siento muy tenso y nervioso durante las conversaciones.</w:t>
      </w:r>
    </w:p>
    <w:p w:rsidR="006849D6" w:rsidRPr="006849D6" w:rsidRDefault="006849D6" w:rsidP="006849D6">
      <w:pPr>
        <w:numPr>
          <w:ilvl w:val="0"/>
          <w:numId w:val="1"/>
        </w:numPr>
        <w:rPr>
          <w:lang w:val="es-US"/>
        </w:rPr>
      </w:pPr>
      <w:r w:rsidRPr="006849D6">
        <w:rPr>
          <w:lang w:val="es-US"/>
        </w:rPr>
        <w:t xml:space="preserve">Habitualmente, me siento calmado y relajado durante las </w:t>
      </w:r>
      <w:proofErr w:type="spellStart"/>
      <w:r w:rsidRPr="006849D6">
        <w:rPr>
          <w:lang w:val="es-US"/>
        </w:rPr>
        <w:t>conversaciones.</w:t>
      </w:r>
      <w:r w:rsidRPr="006849D6">
        <w:rPr>
          <w:vertAlign w:val="superscript"/>
          <w:lang w:val="es-US"/>
        </w:rPr>
        <w:t>R</w:t>
      </w:r>
      <w:proofErr w:type="spellEnd"/>
    </w:p>
    <w:p w:rsidR="006849D6" w:rsidRPr="006849D6" w:rsidRDefault="006849D6" w:rsidP="006849D6">
      <w:pPr>
        <w:numPr>
          <w:ilvl w:val="0"/>
          <w:numId w:val="1"/>
        </w:numPr>
        <w:rPr>
          <w:lang w:val="es-US"/>
        </w:rPr>
      </w:pPr>
      <w:r w:rsidRPr="006849D6">
        <w:rPr>
          <w:lang w:val="es-US"/>
        </w:rPr>
        <w:t>Cuando converso con alguien a quien acabo de conocer, me siento relajado.</w:t>
      </w:r>
    </w:p>
    <w:p w:rsidR="006849D6" w:rsidRPr="006849D6" w:rsidRDefault="006849D6" w:rsidP="006849D6">
      <w:pPr>
        <w:numPr>
          <w:ilvl w:val="0"/>
          <w:numId w:val="1"/>
        </w:numPr>
      </w:pPr>
      <w:r w:rsidRPr="006849D6">
        <w:rPr>
          <w:lang w:val="es-US"/>
        </w:rPr>
        <w:t>Temo expresar mi opinión durante las conversaciones en general.</w:t>
      </w:r>
      <w:r w:rsidRPr="006849D6">
        <w:rPr>
          <w:vertAlign w:val="superscript"/>
          <w:lang w:val="es-US"/>
        </w:rPr>
        <w:t xml:space="preserve"> </w:t>
      </w:r>
      <w:r w:rsidRPr="006849D6">
        <w:rPr>
          <w:vertAlign w:val="superscript"/>
        </w:rPr>
        <w:t>R</w:t>
      </w:r>
    </w:p>
    <w:p w:rsidR="006849D6" w:rsidRPr="006849D6" w:rsidRDefault="006849D6" w:rsidP="006849D6">
      <w:pPr>
        <w:rPr>
          <w:i/>
        </w:rPr>
      </w:pPr>
    </w:p>
    <w:p w:rsidR="006849D6" w:rsidRPr="006849D6" w:rsidRDefault="006849D6" w:rsidP="006849D6">
      <w:r w:rsidRPr="006849D6">
        <w:rPr>
          <w:i/>
        </w:rPr>
        <w:t>Note</w:t>
      </w:r>
      <w:r w:rsidRPr="006849D6">
        <w:t xml:space="preserve">. </w:t>
      </w:r>
      <w:r w:rsidRPr="006849D6">
        <w:rPr>
          <w:vertAlign w:val="superscript"/>
        </w:rPr>
        <w:t xml:space="preserve">R </w:t>
      </w:r>
      <w:r w:rsidRPr="006849D6">
        <w:t>Items reverse</w:t>
      </w:r>
      <w:r w:rsidRPr="006849D6">
        <w:rPr>
          <w:vertAlign w:val="superscript"/>
        </w:rPr>
        <w:t xml:space="preserve"> </w:t>
      </w:r>
      <w:r w:rsidRPr="006849D6">
        <w:t>coded. These negatively worded items did not load with the three positive items and were not used for this study’s analysis.</w:t>
      </w:r>
    </w:p>
    <w:p w:rsidR="006849D6" w:rsidRPr="006849D6" w:rsidRDefault="006849D6" w:rsidP="006849D6"/>
    <w:p w:rsidR="006849D6" w:rsidRPr="006849D6" w:rsidRDefault="006849D6" w:rsidP="006849D6">
      <w:r w:rsidRPr="006849D6">
        <w:t>Citation Information:</w:t>
      </w:r>
    </w:p>
    <w:p w:rsidR="006849D6" w:rsidRPr="006849D6" w:rsidRDefault="006849D6" w:rsidP="006849D6">
      <w:proofErr w:type="spellStart"/>
      <w:proofErr w:type="gramStart"/>
      <w:r w:rsidRPr="006849D6">
        <w:t>Guntzviller</w:t>
      </w:r>
      <w:proofErr w:type="spellEnd"/>
      <w:r w:rsidRPr="006849D6">
        <w:t xml:space="preserve">, L. M.,* </w:t>
      </w:r>
      <w:r w:rsidRPr="006849D6">
        <w:rPr>
          <w:b/>
          <w:bCs/>
        </w:rPr>
        <w:t>Jensen, J. D.</w:t>
      </w:r>
      <w:r w:rsidRPr="006849D6">
        <w:t>, King, A. J., &amp; Davis, L. A. (2011).</w:t>
      </w:r>
      <w:proofErr w:type="gramEnd"/>
      <w:r w:rsidRPr="006849D6">
        <w:t xml:space="preserve"> </w:t>
      </w:r>
      <w:hyperlink r:id="rId6" w:history="1">
        <w:r w:rsidRPr="006849D6">
          <w:rPr>
            <w:rStyle w:val="Hyperlink"/>
          </w:rPr>
          <w:t>The foreign language anxiety in medical office scale (FLAMOS): Developing and validating a measurement tool for Spanish-speaking individuals</w:t>
        </w:r>
      </w:hyperlink>
      <w:r w:rsidRPr="006849D6">
        <w:t xml:space="preserve">. </w:t>
      </w:r>
      <w:r w:rsidRPr="006849D6">
        <w:rPr>
          <w:i/>
          <w:iCs/>
        </w:rPr>
        <w:t>Journal of Health Communication</w:t>
      </w:r>
      <w:r w:rsidRPr="006849D6">
        <w:t xml:space="preserve">, </w:t>
      </w:r>
      <w:r w:rsidRPr="006849D6">
        <w:rPr>
          <w:i/>
          <w:iCs/>
        </w:rPr>
        <w:t>16</w:t>
      </w:r>
      <w:r w:rsidRPr="006849D6">
        <w:t>, 849-869.</w:t>
      </w:r>
    </w:p>
    <w:p w:rsidR="00E7782A" w:rsidRDefault="006849D6" w:rsidP="006849D6">
      <w:r w:rsidRPr="006849D6">
        <w:br w:type="page"/>
      </w:r>
      <w:bookmarkStart w:id="0" w:name="_GoBack"/>
      <w:bookmarkEnd w:id="0"/>
    </w:p>
    <w:sectPr w:rsidR="00E7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13E1"/>
    <w:multiLevelType w:val="hybridMultilevel"/>
    <w:tmpl w:val="1A3E36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5B4DD6"/>
    <w:multiLevelType w:val="hybridMultilevel"/>
    <w:tmpl w:val="1A3E36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D6"/>
    <w:rsid w:val="000D48DD"/>
    <w:rsid w:val="006849D6"/>
    <w:rsid w:val="006B4295"/>
    <w:rsid w:val="00812684"/>
    <w:rsid w:val="008D227C"/>
    <w:rsid w:val="00C20ABC"/>
    <w:rsid w:val="00D709F6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obdjensen.com/PDF%20Versions/Guntzvilleretal201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Closet</dc:creator>
  <cp:lastModifiedBy>Closet</cp:lastModifiedBy>
  <cp:revision>1</cp:revision>
  <dcterms:created xsi:type="dcterms:W3CDTF">2014-02-18T04:42:00Z</dcterms:created>
  <dcterms:modified xsi:type="dcterms:W3CDTF">2014-02-18T04:42:00Z</dcterms:modified>
</cp:coreProperties>
</file>